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F6EB7" w14:textId="77777777" w:rsidR="0093559F" w:rsidRDefault="0093559F" w:rsidP="008F428E">
      <w:pPr>
        <w:autoSpaceDE w:val="0"/>
        <w:autoSpaceDN w:val="0"/>
        <w:adjustRightInd w:val="0"/>
        <w:rPr>
          <w:rFonts w:ascii="Calibri,Bold" w:eastAsiaTheme="minorHAnsi" w:hAnsi="Calibri,Bold" w:cs="Calibri,Bold"/>
          <w:b/>
          <w:bCs/>
          <w:sz w:val="20"/>
          <w:szCs w:val="20"/>
          <w:lang w:eastAsia="en-US"/>
        </w:rPr>
      </w:pPr>
    </w:p>
    <w:p w14:paraId="4C990789" w14:textId="772F3BE8" w:rsidR="001B5E53" w:rsidRDefault="001B5E53" w:rsidP="001B5E53">
      <w:pPr>
        <w:autoSpaceDE w:val="0"/>
        <w:autoSpaceDN w:val="0"/>
        <w:adjustRightInd w:val="0"/>
        <w:jc w:val="center"/>
        <w:rPr>
          <w:rFonts w:ascii="Calibri,Bold" w:eastAsiaTheme="minorHAnsi" w:hAnsi="Calibri,Bold" w:cs="Calibri,Bold"/>
          <w:b/>
          <w:bCs/>
          <w:sz w:val="20"/>
          <w:szCs w:val="20"/>
          <w:lang w:eastAsia="en-US"/>
        </w:rPr>
      </w:pPr>
      <w:r w:rsidRPr="005C5AC8">
        <w:rPr>
          <w:rFonts w:ascii="Calibri,Bold" w:eastAsiaTheme="minorHAnsi" w:hAnsi="Calibri,Bold" w:cs="Calibri,Bold"/>
          <w:b/>
          <w:bCs/>
          <w:sz w:val="20"/>
          <w:szCs w:val="20"/>
          <w:lang w:eastAsia="en-US"/>
        </w:rPr>
        <w:t>INFORMATIVA SUL TRATTAMENTO DEI DATI PERSONALI PER</w:t>
      </w:r>
      <w:r w:rsidR="001D5FAB">
        <w:rPr>
          <w:rFonts w:ascii="Calibri,Bold" w:eastAsiaTheme="minorHAnsi" w:hAnsi="Calibri,Bold" w:cs="Calibri,Bold"/>
          <w:b/>
          <w:bCs/>
          <w:sz w:val="20"/>
          <w:szCs w:val="20"/>
          <w:lang w:eastAsia="en-US"/>
        </w:rPr>
        <w:t xml:space="preserve"> </w:t>
      </w:r>
      <w:r w:rsidR="00FD650E">
        <w:rPr>
          <w:rFonts w:ascii="Calibri,Bold" w:eastAsiaTheme="minorHAnsi" w:hAnsi="Calibri,Bold" w:cs="Calibri,Bold"/>
          <w:b/>
          <w:bCs/>
          <w:sz w:val="20"/>
          <w:szCs w:val="20"/>
          <w:lang w:eastAsia="en-US"/>
        </w:rPr>
        <w:t>RECLAMI</w:t>
      </w:r>
    </w:p>
    <w:p w14:paraId="25C2DE60" w14:textId="77777777" w:rsidR="008F428E" w:rsidRPr="005C5AC8" w:rsidRDefault="008F428E" w:rsidP="001B5E53">
      <w:pPr>
        <w:autoSpaceDE w:val="0"/>
        <w:autoSpaceDN w:val="0"/>
        <w:adjustRightInd w:val="0"/>
        <w:jc w:val="center"/>
        <w:rPr>
          <w:rFonts w:ascii="Calibri,Bold" w:eastAsiaTheme="minorHAnsi" w:hAnsi="Calibri,Bold" w:cs="Calibri,Bold"/>
          <w:b/>
          <w:bCs/>
          <w:sz w:val="20"/>
          <w:szCs w:val="20"/>
          <w:lang w:eastAsia="en-US"/>
        </w:rPr>
      </w:pPr>
    </w:p>
    <w:p w14:paraId="3FD9C6EA" w14:textId="4A793256" w:rsidR="001B5E53" w:rsidRDefault="00E15107" w:rsidP="001B5E53">
      <w:pPr>
        <w:autoSpaceDE w:val="0"/>
        <w:autoSpaceDN w:val="0"/>
        <w:adjustRightInd w:val="0"/>
        <w:jc w:val="center"/>
        <w:rPr>
          <w:rFonts w:ascii="Calibri,Bold" w:eastAsiaTheme="minorHAnsi" w:hAnsi="Calibri,Bold" w:cs="Calibri,Bold"/>
          <w:b/>
          <w:bCs/>
          <w:sz w:val="20"/>
          <w:szCs w:val="20"/>
          <w:lang w:eastAsia="en-US"/>
        </w:rPr>
      </w:pPr>
      <w:r>
        <w:rPr>
          <w:rFonts w:ascii="Calibri,Bold" w:eastAsiaTheme="minorHAnsi" w:hAnsi="Calibri,Bold" w:cs="Calibri,Bold"/>
          <w:b/>
          <w:bCs/>
          <w:sz w:val="20"/>
          <w:szCs w:val="20"/>
          <w:lang w:eastAsia="en-US"/>
        </w:rPr>
        <w:t xml:space="preserve">Art 13 – 14 </w:t>
      </w:r>
      <w:r w:rsidR="001B5E53" w:rsidRPr="005C5AC8">
        <w:rPr>
          <w:rFonts w:ascii="Calibri,Bold" w:eastAsiaTheme="minorHAnsi" w:hAnsi="Calibri,Bold" w:cs="Calibri,Bold"/>
          <w:b/>
          <w:bCs/>
          <w:sz w:val="20"/>
          <w:szCs w:val="20"/>
          <w:lang w:eastAsia="en-US"/>
        </w:rPr>
        <w:t xml:space="preserve">Reg UE 2016/679 </w:t>
      </w:r>
    </w:p>
    <w:p w14:paraId="20B0E822" w14:textId="77777777" w:rsidR="005C5AC8" w:rsidRPr="005C5AC8" w:rsidRDefault="005C5AC8" w:rsidP="001B5E53">
      <w:pPr>
        <w:autoSpaceDE w:val="0"/>
        <w:autoSpaceDN w:val="0"/>
        <w:adjustRightInd w:val="0"/>
        <w:jc w:val="center"/>
        <w:rPr>
          <w:rFonts w:ascii="Calibri,Bold" w:eastAsiaTheme="minorHAnsi" w:hAnsi="Calibri,Bold" w:cs="Calibri,Bold"/>
          <w:b/>
          <w:bCs/>
          <w:sz w:val="20"/>
          <w:szCs w:val="20"/>
          <w:lang w:eastAsia="en-US"/>
        </w:rPr>
      </w:pPr>
    </w:p>
    <w:p w14:paraId="3DC6341F" w14:textId="77777777" w:rsidR="001B5E53" w:rsidRPr="005C5AC8" w:rsidRDefault="001B5E53" w:rsidP="001B5E53">
      <w:pPr>
        <w:autoSpaceDE w:val="0"/>
        <w:autoSpaceDN w:val="0"/>
        <w:adjustRightInd w:val="0"/>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In relazione al trattamento dei dati personali forniti si informa che:</w:t>
      </w:r>
    </w:p>
    <w:p w14:paraId="77CA65F2" w14:textId="77777777" w:rsidR="005C5AC8" w:rsidRDefault="005C5AC8" w:rsidP="001B5E53">
      <w:pPr>
        <w:autoSpaceDE w:val="0"/>
        <w:autoSpaceDN w:val="0"/>
        <w:adjustRightInd w:val="0"/>
        <w:ind w:right="-7"/>
        <w:jc w:val="both"/>
        <w:rPr>
          <w:rFonts w:ascii="Calibri,Bold" w:eastAsiaTheme="minorHAnsi" w:hAnsi="Calibri,Bold" w:cs="Calibri,Bold"/>
          <w:b/>
          <w:bCs/>
          <w:sz w:val="20"/>
          <w:szCs w:val="20"/>
          <w:u w:val="single"/>
          <w:lang w:eastAsia="en-US"/>
        </w:rPr>
      </w:pPr>
    </w:p>
    <w:p w14:paraId="2AB5E934" w14:textId="0241A7C1"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lang w:eastAsia="en-US"/>
        </w:rPr>
      </w:pPr>
      <w:r w:rsidRPr="005C5AC8">
        <w:rPr>
          <w:rFonts w:ascii="Calibri,Bold" w:eastAsiaTheme="minorHAnsi" w:hAnsi="Calibri,Bold" w:cs="Calibri,Bold"/>
          <w:b/>
          <w:bCs/>
          <w:sz w:val="20"/>
          <w:szCs w:val="20"/>
          <w:u w:val="single"/>
          <w:lang w:eastAsia="en-US"/>
        </w:rPr>
        <w:t>1. Titolare del Trattamento</w:t>
      </w:r>
      <w:r w:rsidR="00E15107">
        <w:rPr>
          <w:rFonts w:ascii="Calibri,Bold" w:eastAsiaTheme="minorHAnsi" w:hAnsi="Calibri,Bold" w:cs="Calibri,Bold"/>
          <w:b/>
          <w:bCs/>
          <w:sz w:val="20"/>
          <w:szCs w:val="20"/>
          <w:u w:val="single"/>
          <w:lang w:eastAsia="en-US"/>
        </w:rPr>
        <w:t xml:space="preserve"> e Responsabile della Protezione dei Dati (RPD/DPO)</w:t>
      </w:r>
    </w:p>
    <w:p w14:paraId="1FC04623" w14:textId="4CEE6D84" w:rsidR="001B5E53" w:rsidRPr="005C5AC8"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CC1018">
        <w:rPr>
          <w:rFonts w:ascii="Calibri" w:eastAsiaTheme="minorHAnsi" w:hAnsi="Calibri" w:cs="Calibri"/>
          <w:sz w:val="20"/>
          <w:szCs w:val="20"/>
          <w:lang w:eastAsia="en-US"/>
        </w:rPr>
        <w:t xml:space="preserve">Titolare del Trattamento è la società </w:t>
      </w:r>
      <w:r w:rsidR="00E15107" w:rsidRPr="00CC1018">
        <w:rPr>
          <w:rFonts w:ascii="Calibri" w:eastAsiaTheme="minorHAnsi" w:hAnsi="Calibri" w:cs="Calibri"/>
          <w:sz w:val="20"/>
          <w:szCs w:val="20"/>
          <w:lang w:eastAsia="en-US"/>
        </w:rPr>
        <w:t>Marcolin S.p.A.</w:t>
      </w:r>
      <w:r w:rsidRPr="00CC1018">
        <w:rPr>
          <w:rFonts w:ascii="Calibri" w:eastAsiaTheme="minorHAnsi" w:hAnsi="Calibri" w:cs="Calibri"/>
          <w:sz w:val="20"/>
          <w:szCs w:val="20"/>
          <w:lang w:eastAsia="en-US"/>
        </w:rPr>
        <w:t xml:space="preserve">, con sede legale </w:t>
      </w:r>
      <w:r w:rsidR="00E15107" w:rsidRPr="00CC1018">
        <w:rPr>
          <w:rFonts w:ascii="Calibri" w:eastAsiaTheme="minorHAnsi" w:hAnsi="Calibri" w:cs="Calibri"/>
          <w:sz w:val="20"/>
          <w:szCs w:val="20"/>
          <w:lang w:eastAsia="en-US"/>
        </w:rPr>
        <w:t xml:space="preserve">in </w:t>
      </w:r>
      <w:r w:rsidR="00B321AC" w:rsidRPr="00CC1018">
        <w:rPr>
          <w:rFonts w:ascii="Calibri" w:eastAsiaTheme="minorHAnsi" w:hAnsi="Calibri" w:cs="Calibri"/>
          <w:sz w:val="20"/>
          <w:szCs w:val="20"/>
          <w:lang w:eastAsia="en-US"/>
        </w:rPr>
        <w:t>Zona Industriale Villanova 4, 32013 Longarone (BL),</w:t>
      </w:r>
      <w:r w:rsidRPr="00CC1018">
        <w:rPr>
          <w:rFonts w:ascii="Calibri" w:eastAsiaTheme="minorHAnsi" w:hAnsi="Calibri" w:cs="Calibri"/>
          <w:sz w:val="20"/>
          <w:szCs w:val="20"/>
          <w:lang w:eastAsia="en-US"/>
        </w:rPr>
        <w:t xml:space="preserve"> P.IVA</w:t>
      </w:r>
      <w:r w:rsidR="00E15107" w:rsidRPr="00CC1018">
        <w:rPr>
          <w:rFonts w:ascii="Calibri" w:eastAsiaTheme="minorHAnsi" w:hAnsi="Calibri" w:cs="Calibri"/>
          <w:sz w:val="20"/>
          <w:szCs w:val="20"/>
          <w:lang w:eastAsia="en-US"/>
        </w:rPr>
        <w:t xml:space="preserve"> </w:t>
      </w:r>
      <w:r w:rsidR="00B321AC" w:rsidRPr="00CC1018">
        <w:rPr>
          <w:rFonts w:ascii="Calibri" w:eastAsiaTheme="minorHAnsi" w:hAnsi="Calibri" w:cs="Calibri"/>
          <w:sz w:val="20"/>
          <w:szCs w:val="20"/>
          <w:lang w:eastAsia="en-US"/>
        </w:rPr>
        <w:t xml:space="preserve"> 00298010257</w:t>
      </w:r>
      <w:r w:rsidRPr="00CC1018">
        <w:rPr>
          <w:rFonts w:ascii="Calibri" w:eastAsiaTheme="minorHAnsi" w:hAnsi="Calibri" w:cs="Calibri"/>
          <w:sz w:val="20"/>
          <w:szCs w:val="20"/>
          <w:lang w:eastAsia="en-US"/>
        </w:rPr>
        <w:t xml:space="preserve"> (di seguito per brevità “la Società” o il “Titolare”).</w:t>
      </w:r>
    </w:p>
    <w:p w14:paraId="2E4F62D1" w14:textId="294E1730" w:rsidR="001B5E53"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La Società ha provveduto altresì a nomi</w:t>
      </w:r>
      <w:r w:rsidR="00E40524" w:rsidRPr="005C5AC8">
        <w:rPr>
          <w:rFonts w:ascii="Calibri" w:eastAsiaTheme="minorHAnsi" w:hAnsi="Calibri" w:cs="Calibri"/>
          <w:sz w:val="20"/>
          <w:szCs w:val="20"/>
          <w:lang w:eastAsia="en-US"/>
        </w:rPr>
        <w:t>nare il</w:t>
      </w:r>
      <w:r w:rsidRPr="005C5AC8">
        <w:rPr>
          <w:rFonts w:ascii="Calibri" w:eastAsiaTheme="minorHAnsi" w:hAnsi="Calibri" w:cs="Calibri"/>
          <w:sz w:val="20"/>
          <w:szCs w:val="20"/>
          <w:lang w:eastAsia="en-US"/>
        </w:rPr>
        <w:t xml:space="preserve"> Responsabile della Protezione del Dati Personali/Data Protection Officer (RPD/DPO) i cui dati di contatt</w:t>
      </w:r>
      <w:r w:rsidR="000B53FE">
        <w:rPr>
          <w:rFonts w:ascii="Calibri" w:eastAsiaTheme="minorHAnsi" w:hAnsi="Calibri" w:cs="Calibri"/>
          <w:sz w:val="20"/>
          <w:szCs w:val="20"/>
          <w:lang w:eastAsia="en-US"/>
        </w:rPr>
        <w:t xml:space="preserve">o sono: </w:t>
      </w:r>
      <w:hyperlink r:id="rId7" w:history="1">
        <w:r w:rsidR="009646F3" w:rsidRPr="006D46C8">
          <w:rPr>
            <w:rStyle w:val="Collegamentoipertestuale"/>
            <w:rFonts w:ascii="Calibri" w:eastAsiaTheme="minorHAnsi" w:hAnsi="Calibri" w:cs="Calibri"/>
            <w:sz w:val="20"/>
            <w:szCs w:val="20"/>
            <w:lang w:eastAsia="en-US"/>
          </w:rPr>
          <w:t>dpo@marcolin.</w:t>
        </w:r>
      </w:hyperlink>
      <w:r w:rsidR="00BC10DB">
        <w:rPr>
          <w:rStyle w:val="Collegamentoipertestuale"/>
          <w:rFonts w:ascii="Calibri" w:eastAsiaTheme="minorHAnsi" w:hAnsi="Calibri" w:cs="Calibri"/>
          <w:sz w:val="20"/>
          <w:szCs w:val="20"/>
          <w:lang w:eastAsia="en-US"/>
        </w:rPr>
        <w:t>com.</w:t>
      </w:r>
      <w:r w:rsidR="00E15107">
        <w:rPr>
          <w:rFonts w:ascii="Calibri" w:eastAsiaTheme="minorHAnsi" w:hAnsi="Calibri" w:cs="Calibri"/>
          <w:sz w:val="20"/>
          <w:szCs w:val="20"/>
          <w:lang w:eastAsia="en-US"/>
        </w:rPr>
        <w:t xml:space="preserve"> </w:t>
      </w:r>
      <w:r w:rsidR="000B53FE">
        <w:rPr>
          <w:rFonts w:ascii="Calibri" w:eastAsiaTheme="minorHAnsi" w:hAnsi="Calibri" w:cs="Calibri"/>
          <w:sz w:val="20"/>
          <w:szCs w:val="20"/>
          <w:lang w:eastAsia="en-US"/>
        </w:rPr>
        <w:t xml:space="preserve"> </w:t>
      </w:r>
    </w:p>
    <w:p w14:paraId="368EA4F2"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195ABA86"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lang w:eastAsia="en-US"/>
        </w:rPr>
      </w:pPr>
      <w:r w:rsidRPr="005C5AC8">
        <w:rPr>
          <w:rFonts w:ascii="Calibri,Bold" w:eastAsiaTheme="minorHAnsi" w:hAnsi="Calibri,Bold" w:cs="Calibri,Bold"/>
          <w:b/>
          <w:bCs/>
          <w:sz w:val="20"/>
          <w:szCs w:val="20"/>
          <w:u w:val="single"/>
          <w:lang w:eastAsia="en-US"/>
        </w:rPr>
        <w:t>2. Tipologia di dati trattati, Finalità e base giuridica del Trattamento</w:t>
      </w:r>
    </w:p>
    <w:p w14:paraId="48B25BA7" w14:textId="5E65C55D" w:rsidR="001B5E53" w:rsidRPr="005C5AC8"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Sono raccolti e trattati i dati personali</w:t>
      </w:r>
      <w:r w:rsidR="00FD650E">
        <w:rPr>
          <w:rFonts w:ascii="Calibri" w:eastAsiaTheme="minorHAnsi" w:hAnsi="Calibri" w:cs="Calibri"/>
          <w:sz w:val="20"/>
          <w:szCs w:val="20"/>
          <w:lang w:eastAsia="en-US"/>
        </w:rPr>
        <w:t xml:space="preserve"> </w:t>
      </w:r>
      <w:r w:rsidRPr="005C5AC8">
        <w:rPr>
          <w:rFonts w:ascii="Calibri" w:eastAsiaTheme="minorHAnsi" w:hAnsi="Calibri" w:cs="Calibri"/>
          <w:sz w:val="20"/>
          <w:szCs w:val="20"/>
          <w:lang w:eastAsia="en-US"/>
        </w:rPr>
        <w:t>di natura comune (dati di contatto</w:t>
      </w:r>
      <w:r w:rsidR="00FD650E">
        <w:rPr>
          <w:rFonts w:ascii="Calibri" w:eastAsiaTheme="minorHAnsi" w:hAnsi="Calibri" w:cs="Calibri"/>
          <w:sz w:val="20"/>
          <w:szCs w:val="20"/>
          <w:lang w:eastAsia="en-US"/>
        </w:rPr>
        <w:t>) del r</w:t>
      </w:r>
      <w:r w:rsidR="00E15107">
        <w:rPr>
          <w:rFonts w:ascii="Calibri" w:eastAsiaTheme="minorHAnsi" w:hAnsi="Calibri" w:cs="Calibri"/>
          <w:sz w:val="20"/>
          <w:szCs w:val="20"/>
          <w:lang w:eastAsia="en-US"/>
        </w:rPr>
        <w:t xml:space="preserve">eclamante </w:t>
      </w:r>
      <w:r w:rsidR="00FD650E">
        <w:rPr>
          <w:rFonts w:ascii="Calibri" w:eastAsiaTheme="minorHAnsi" w:hAnsi="Calibri" w:cs="Calibri"/>
          <w:sz w:val="20"/>
          <w:szCs w:val="20"/>
          <w:lang w:eastAsia="en-US"/>
        </w:rPr>
        <w:t xml:space="preserve">e le informazioni dallo stesso indicate </w:t>
      </w:r>
      <w:r w:rsidR="00E15107">
        <w:rPr>
          <w:rFonts w:ascii="Calibri" w:eastAsiaTheme="minorHAnsi" w:hAnsi="Calibri" w:cs="Calibri"/>
          <w:sz w:val="20"/>
          <w:szCs w:val="20"/>
          <w:lang w:eastAsia="en-US"/>
        </w:rPr>
        <w:t xml:space="preserve">nel reclamo </w:t>
      </w:r>
      <w:r w:rsidRPr="005C5AC8">
        <w:rPr>
          <w:rFonts w:ascii="Calibri" w:eastAsiaTheme="minorHAnsi" w:hAnsi="Calibri" w:cs="Calibri"/>
          <w:sz w:val="20"/>
          <w:szCs w:val="20"/>
          <w:lang w:eastAsia="en-US"/>
        </w:rPr>
        <w:t>per</w:t>
      </w:r>
      <w:r w:rsidR="00FD650E">
        <w:rPr>
          <w:rFonts w:ascii="Calibri" w:eastAsiaTheme="minorHAnsi" w:hAnsi="Calibri" w:cs="Calibri"/>
          <w:sz w:val="20"/>
          <w:szCs w:val="20"/>
          <w:lang w:eastAsia="en-US"/>
        </w:rPr>
        <w:t xml:space="preserve"> l’adempimento della richiesta</w:t>
      </w:r>
      <w:r w:rsidR="00E15107">
        <w:rPr>
          <w:rFonts w:ascii="Calibri" w:eastAsiaTheme="minorHAnsi" w:hAnsi="Calibri" w:cs="Calibri"/>
          <w:sz w:val="20"/>
          <w:szCs w:val="20"/>
          <w:lang w:eastAsia="en-US"/>
        </w:rPr>
        <w:t>/segnalazione/reclamo</w:t>
      </w:r>
      <w:r w:rsidR="00FD650E">
        <w:rPr>
          <w:rFonts w:ascii="Calibri" w:eastAsiaTheme="minorHAnsi" w:hAnsi="Calibri" w:cs="Calibri"/>
          <w:sz w:val="20"/>
          <w:szCs w:val="20"/>
          <w:lang w:eastAsia="en-US"/>
        </w:rPr>
        <w:t xml:space="preserve"> o gestione di eventuali reclami o per fornire riscontro ad eventuali richieste di informazioni effettuate nonché per l’adempimento degli obblighi legali eventualmente connessi. </w:t>
      </w:r>
      <w:r w:rsidR="00E15107">
        <w:rPr>
          <w:rFonts w:ascii="Calibri" w:eastAsiaTheme="minorHAnsi" w:hAnsi="Calibri" w:cs="Calibri"/>
          <w:sz w:val="20"/>
          <w:szCs w:val="20"/>
          <w:lang w:eastAsia="en-US"/>
        </w:rPr>
        <w:t xml:space="preserve">Qualora nel reclamo l’interessato inserisca dati sanitari (es. allergie, effetti collaterali prodotti, </w:t>
      </w:r>
      <w:proofErr w:type="spellStart"/>
      <w:r w:rsidR="00E15107">
        <w:rPr>
          <w:rFonts w:ascii="Calibri" w:eastAsiaTheme="minorHAnsi" w:hAnsi="Calibri" w:cs="Calibri"/>
          <w:sz w:val="20"/>
          <w:szCs w:val="20"/>
          <w:lang w:eastAsia="en-US"/>
        </w:rPr>
        <w:t>ecc</w:t>
      </w:r>
      <w:proofErr w:type="spellEnd"/>
      <w:r w:rsidR="00E15107">
        <w:rPr>
          <w:rFonts w:ascii="Calibri" w:eastAsiaTheme="minorHAnsi" w:hAnsi="Calibri" w:cs="Calibri"/>
          <w:sz w:val="20"/>
          <w:szCs w:val="20"/>
          <w:lang w:eastAsia="en-US"/>
        </w:rPr>
        <w:t>…) il titolare dovrà trattare anche tale tipologia di dati per i quali richiederà espresso consenso al trattamento</w:t>
      </w:r>
      <w:r w:rsidR="009646F3">
        <w:rPr>
          <w:rFonts w:ascii="Calibri" w:eastAsiaTheme="minorHAnsi" w:hAnsi="Calibri" w:cs="Calibri"/>
          <w:sz w:val="20"/>
          <w:szCs w:val="20"/>
          <w:lang w:eastAsia="en-US"/>
        </w:rPr>
        <w:t>.</w:t>
      </w:r>
    </w:p>
    <w:p w14:paraId="7D72FF9D" w14:textId="7B0D3B6C" w:rsidR="00FD650E"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La base giuridica del trattamento dei dati è pertanto: adempimento obblighi di</w:t>
      </w:r>
      <w:r w:rsidR="00FD650E">
        <w:rPr>
          <w:rFonts w:ascii="Calibri" w:eastAsiaTheme="minorHAnsi" w:hAnsi="Calibri" w:cs="Calibri"/>
          <w:sz w:val="20"/>
          <w:szCs w:val="20"/>
          <w:lang w:eastAsia="en-US"/>
        </w:rPr>
        <w:t xml:space="preserve"> una richiesta dell’interessato (adempimento contrattuale o precontrattuale) e di obblighi di legge</w:t>
      </w:r>
      <w:r w:rsidR="00E15107">
        <w:rPr>
          <w:rFonts w:ascii="Calibri" w:eastAsiaTheme="minorHAnsi" w:hAnsi="Calibri" w:cs="Calibri"/>
          <w:sz w:val="20"/>
          <w:szCs w:val="20"/>
          <w:lang w:eastAsia="en-US"/>
        </w:rPr>
        <w:t xml:space="preserve"> ed il consenso espresso dell’interessato per la gestione di eventuali dati relativi alla salute.</w:t>
      </w:r>
    </w:p>
    <w:p w14:paraId="3FC52418"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09068284"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lang w:eastAsia="en-US"/>
        </w:rPr>
      </w:pPr>
      <w:r w:rsidRPr="005C5AC8">
        <w:rPr>
          <w:rFonts w:ascii="Calibri,Bold" w:eastAsiaTheme="minorHAnsi" w:hAnsi="Calibri,Bold" w:cs="Calibri,Bold"/>
          <w:b/>
          <w:bCs/>
          <w:sz w:val="20"/>
          <w:szCs w:val="20"/>
          <w:u w:val="single"/>
          <w:lang w:eastAsia="en-US"/>
        </w:rPr>
        <w:t>3. Comunicazione dei dati a terzi - Destinatari dei dati</w:t>
      </w:r>
    </w:p>
    <w:p w14:paraId="59C9B49A" w14:textId="1B614246" w:rsidR="001B5E53"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 xml:space="preserve">La Società potrà comunicare i dati trattati per le finalità di cui sopra a: i) soggetti interni aziendali; ii) società </w:t>
      </w:r>
      <w:r w:rsidR="00FD650E">
        <w:rPr>
          <w:rFonts w:ascii="Calibri" w:eastAsiaTheme="minorHAnsi" w:hAnsi="Calibri" w:cs="Calibri"/>
          <w:sz w:val="20"/>
          <w:szCs w:val="20"/>
          <w:lang w:eastAsia="en-US"/>
        </w:rPr>
        <w:t>terze eventualmente connesse con la richiesta</w:t>
      </w:r>
      <w:r w:rsidR="00E15107">
        <w:rPr>
          <w:rFonts w:ascii="Calibri" w:eastAsiaTheme="minorHAnsi" w:hAnsi="Calibri" w:cs="Calibri"/>
          <w:sz w:val="20"/>
          <w:szCs w:val="20"/>
          <w:lang w:eastAsia="en-US"/>
        </w:rPr>
        <w:t>/reclamo</w:t>
      </w:r>
      <w:r w:rsidR="00FD650E">
        <w:rPr>
          <w:rFonts w:ascii="Calibri" w:eastAsiaTheme="minorHAnsi" w:hAnsi="Calibri" w:cs="Calibri"/>
          <w:sz w:val="20"/>
          <w:szCs w:val="20"/>
          <w:lang w:eastAsia="en-US"/>
        </w:rPr>
        <w:t xml:space="preserve">; </w:t>
      </w:r>
      <w:r w:rsidR="00E15107">
        <w:rPr>
          <w:rFonts w:ascii="Calibri" w:eastAsiaTheme="minorHAnsi" w:hAnsi="Calibri" w:cs="Calibri"/>
          <w:sz w:val="20"/>
          <w:szCs w:val="20"/>
          <w:lang w:eastAsia="en-US"/>
        </w:rPr>
        <w:t>ii) Assicurazioni</w:t>
      </w:r>
      <w:r w:rsidR="0041156D">
        <w:rPr>
          <w:rFonts w:ascii="Calibri" w:eastAsiaTheme="minorHAnsi" w:hAnsi="Calibri" w:cs="Calibri"/>
          <w:sz w:val="20"/>
          <w:szCs w:val="20"/>
          <w:lang w:eastAsia="en-US"/>
        </w:rPr>
        <w:t>.</w:t>
      </w:r>
    </w:p>
    <w:p w14:paraId="2A22700F"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0631A973"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lang w:eastAsia="en-US"/>
        </w:rPr>
      </w:pPr>
      <w:r w:rsidRPr="005C5AC8">
        <w:rPr>
          <w:rFonts w:ascii="Calibri,Bold" w:eastAsiaTheme="minorHAnsi" w:hAnsi="Calibri,Bold" w:cs="Calibri,Bold"/>
          <w:b/>
          <w:bCs/>
          <w:sz w:val="20"/>
          <w:szCs w:val="20"/>
          <w:u w:val="single"/>
          <w:lang w:eastAsia="en-US"/>
        </w:rPr>
        <w:t>4. Trasferimento dei dati a Paesi Terzi</w:t>
      </w:r>
    </w:p>
    <w:p w14:paraId="3A3E4485" w14:textId="77777777" w:rsidR="001B5E53"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I dati trattati non vengono trasferiti dal Titolare verso Paesi terzi. Tuttavia, in caso di eventuale trasferimento di dati verso Paesi Terzi il trasferimento stesso avverrà nel rispetto della normativa di volta in volta vigente in tema di trasferimento di dati verso Paesi Terzi.</w:t>
      </w:r>
    </w:p>
    <w:p w14:paraId="01D76E73"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40B4D3DF"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lang w:eastAsia="en-US"/>
        </w:rPr>
      </w:pPr>
      <w:r w:rsidRPr="005C5AC8">
        <w:rPr>
          <w:rFonts w:ascii="Calibri,Bold" w:eastAsiaTheme="minorHAnsi" w:hAnsi="Calibri,Bold" w:cs="Calibri,Bold"/>
          <w:b/>
          <w:bCs/>
          <w:sz w:val="20"/>
          <w:szCs w:val="20"/>
          <w:u w:val="single"/>
          <w:lang w:eastAsia="en-US"/>
        </w:rPr>
        <w:t>5. Modalità di trattamento, periodo e criteri di conservazione dei dati</w:t>
      </w:r>
    </w:p>
    <w:p w14:paraId="7430DE4A" w14:textId="77777777" w:rsidR="005C5AC8"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I dati verra</w:t>
      </w:r>
      <w:r w:rsidR="0093559F">
        <w:rPr>
          <w:rFonts w:ascii="Calibri" w:eastAsiaTheme="minorHAnsi" w:hAnsi="Calibri" w:cs="Calibri"/>
          <w:sz w:val="20"/>
          <w:szCs w:val="20"/>
          <w:lang w:eastAsia="en-US"/>
        </w:rPr>
        <w:t>n</w:t>
      </w:r>
      <w:r w:rsidRPr="005C5AC8">
        <w:rPr>
          <w:rFonts w:ascii="Calibri" w:eastAsiaTheme="minorHAnsi" w:hAnsi="Calibri" w:cs="Calibri"/>
          <w:sz w:val="20"/>
          <w:szCs w:val="20"/>
          <w:lang w:eastAsia="en-US"/>
        </w:rPr>
        <w:t>no trattati in formato cartaceo e digitale</w:t>
      </w:r>
      <w:r w:rsidR="00FD650E">
        <w:rPr>
          <w:rFonts w:ascii="Calibri" w:eastAsiaTheme="minorHAnsi" w:hAnsi="Calibri" w:cs="Calibri"/>
          <w:sz w:val="20"/>
          <w:szCs w:val="20"/>
          <w:lang w:eastAsia="en-US"/>
        </w:rPr>
        <w:t xml:space="preserve"> e verranno conservati </w:t>
      </w:r>
      <w:r w:rsidRPr="005C5AC8">
        <w:rPr>
          <w:rFonts w:ascii="Calibri" w:eastAsiaTheme="minorHAnsi" w:hAnsi="Calibri" w:cs="Calibri"/>
          <w:sz w:val="20"/>
          <w:szCs w:val="20"/>
          <w:lang w:eastAsia="en-US"/>
        </w:rPr>
        <w:t>per il periodo necessario all’esecuzione della/e finalità suindicate e al termine di esse per l’ulteriore periodo prescrizionale di legge relativo alla conservazione di contratti e dati amministrativi e/o per la difesa in giudizio</w:t>
      </w:r>
      <w:r w:rsidR="00FD650E">
        <w:rPr>
          <w:rFonts w:ascii="Calibri" w:eastAsiaTheme="minorHAnsi" w:hAnsi="Calibri" w:cs="Calibri"/>
          <w:sz w:val="20"/>
          <w:szCs w:val="20"/>
          <w:lang w:eastAsia="en-US"/>
        </w:rPr>
        <w:t xml:space="preserve"> qualora necessario </w:t>
      </w:r>
      <w:r w:rsidRPr="005C5AC8">
        <w:rPr>
          <w:rFonts w:ascii="Calibri" w:eastAsiaTheme="minorHAnsi" w:hAnsi="Calibri" w:cs="Calibri"/>
          <w:sz w:val="20"/>
          <w:szCs w:val="20"/>
          <w:lang w:eastAsia="en-US"/>
        </w:rPr>
        <w:t>(dieci anni dall’ultimo utilizzo e/o evento interruttivo della prescrizione</w:t>
      </w:r>
      <w:r w:rsidR="00E40524" w:rsidRPr="005C5AC8">
        <w:rPr>
          <w:rFonts w:ascii="Calibri" w:eastAsiaTheme="minorHAnsi" w:hAnsi="Calibri" w:cs="Calibri"/>
          <w:sz w:val="20"/>
          <w:szCs w:val="20"/>
          <w:lang w:eastAsia="en-US"/>
        </w:rPr>
        <w:t>).</w:t>
      </w:r>
    </w:p>
    <w:p w14:paraId="11CCAA48" w14:textId="77777777" w:rsidR="0093559F" w:rsidRPr="005C5AC8" w:rsidRDefault="0093559F"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73AD471F"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lang w:eastAsia="en-US"/>
        </w:rPr>
      </w:pPr>
      <w:r w:rsidRPr="005C5AC8">
        <w:rPr>
          <w:rFonts w:ascii="Calibri,Bold" w:eastAsiaTheme="minorHAnsi" w:hAnsi="Calibri,Bold" w:cs="Calibri,Bold"/>
          <w:b/>
          <w:bCs/>
          <w:sz w:val="20"/>
          <w:szCs w:val="20"/>
          <w:u w:val="single"/>
          <w:lang w:eastAsia="en-US"/>
        </w:rPr>
        <w:t>6.</w:t>
      </w:r>
      <w:r w:rsidRPr="005C5AC8">
        <w:rPr>
          <w:rFonts w:ascii="Calibri" w:eastAsiaTheme="minorHAnsi" w:hAnsi="Calibri" w:cs="Calibri"/>
          <w:sz w:val="20"/>
          <w:szCs w:val="20"/>
          <w:u w:val="single"/>
          <w:lang w:eastAsia="en-US"/>
        </w:rPr>
        <w:t xml:space="preserve"> </w:t>
      </w:r>
      <w:r w:rsidRPr="005C5AC8">
        <w:rPr>
          <w:rFonts w:ascii="Calibri,Bold" w:eastAsiaTheme="minorHAnsi" w:hAnsi="Calibri,Bold" w:cs="Calibri,Bold"/>
          <w:b/>
          <w:bCs/>
          <w:sz w:val="20"/>
          <w:szCs w:val="20"/>
          <w:u w:val="single"/>
          <w:lang w:eastAsia="en-US"/>
        </w:rPr>
        <w:t>Conferimento dei dati</w:t>
      </w:r>
    </w:p>
    <w:p w14:paraId="598E6E97" w14:textId="3E53EFEE" w:rsidR="001B5E53" w:rsidRPr="001D5FAB" w:rsidRDefault="001B5E53" w:rsidP="0093559F">
      <w:pPr>
        <w:autoSpaceDE w:val="0"/>
        <w:autoSpaceDN w:val="0"/>
        <w:adjustRightInd w:val="0"/>
        <w:spacing w:line="276" w:lineRule="auto"/>
        <w:ind w:right="-7"/>
        <w:jc w:val="both"/>
        <w:rPr>
          <w:rFonts w:ascii="Calibri,Italic" w:eastAsiaTheme="minorHAnsi" w:hAnsi="Calibri,Italic" w:cs="Calibri,Italic"/>
          <w:sz w:val="20"/>
          <w:szCs w:val="20"/>
          <w:lang w:eastAsia="en-US"/>
        </w:rPr>
      </w:pPr>
      <w:r w:rsidRPr="005C5AC8">
        <w:rPr>
          <w:rFonts w:ascii="Calibri" w:eastAsiaTheme="minorHAnsi" w:hAnsi="Calibri" w:cs="Calibri"/>
          <w:sz w:val="20"/>
          <w:szCs w:val="20"/>
          <w:lang w:eastAsia="en-US"/>
        </w:rPr>
        <w:t>Il conferimento dei dati è obbligatorio per l’esecuzione del rapporto contrattuale e finalità di legge. Il mancato conferimento dei dati comporta l’impossibilità di perseguire le finalità suindicate</w:t>
      </w:r>
      <w:r w:rsidRPr="005C5AC8">
        <w:rPr>
          <w:rFonts w:ascii="Calibri,Italic" w:eastAsiaTheme="minorHAnsi" w:hAnsi="Calibri,Italic" w:cs="Calibri,Italic"/>
          <w:i/>
          <w:iCs/>
          <w:sz w:val="20"/>
          <w:szCs w:val="20"/>
          <w:lang w:eastAsia="en-US"/>
        </w:rPr>
        <w:t>.</w:t>
      </w:r>
      <w:r w:rsidR="001D5FAB">
        <w:rPr>
          <w:rFonts w:ascii="Calibri,Italic" w:eastAsiaTheme="minorHAnsi" w:hAnsi="Calibri,Italic" w:cs="Calibri,Italic"/>
          <w:i/>
          <w:iCs/>
          <w:sz w:val="20"/>
          <w:szCs w:val="20"/>
          <w:lang w:eastAsia="en-US"/>
        </w:rPr>
        <w:t xml:space="preserve"> </w:t>
      </w:r>
      <w:r w:rsidR="001D5FAB" w:rsidRPr="001D5FAB">
        <w:rPr>
          <w:rFonts w:ascii="Calibri,Italic" w:eastAsiaTheme="minorHAnsi" w:hAnsi="Calibri,Italic" w:cs="Calibri,Italic"/>
          <w:sz w:val="20"/>
          <w:szCs w:val="20"/>
          <w:lang w:eastAsia="en-US"/>
        </w:rPr>
        <w:t>Il consenso al trattamento è obbligatorio per i dati sanitari.</w:t>
      </w:r>
      <w:r w:rsidR="001D5FAB">
        <w:rPr>
          <w:rFonts w:ascii="Calibri,Italic" w:eastAsiaTheme="minorHAnsi" w:hAnsi="Calibri,Italic" w:cs="Calibri,Italic"/>
          <w:sz w:val="20"/>
          <w:szCs w:val="20"/>
          <w:lang w:eastAsia="en-US"/>
        </w:rPr>
        <w:t xml:space="preserve"> L’assenza del consenso comporta l’impossibilità di eseguire il reclamo</w:t>
      </w:r>
    </w:p>
    <w:p w14:paraId="48357A49"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46A11DC8"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lang w:eastAsia="en-US"/>
        </w:rPr>
      </w:pPr>
      <w:r w:rsidRPr="005C5AC8">
        <w:rPr>
          <w:rFonts w:ascii="Calibri,Bold" w:eastAsiaTheme="minorHAnsi" w:hAnsi="Calibri,Bold" w:cs="Calibri,Bold"/>
          <w:b/>
          <w:bCs/>
          <w:sz w:val="20"/>
          <w:szCs w:val="20"/>
          <w:u w:val="single"/>
          <w:lang w:eastAsia="en-US"/>
        </w:rPr>
        <w:t>7. Diritti dell’interessato, Revoca del Consenso e Reclamo all’Autorità di controllo</w:t>
      </w:r>
    </w:p>
    <w:p w14:paraId="2E0064A3" w14:textId="77777777" w:rsidR="001B5E53" w:rsidRPr="005C5AC8"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L’interessato ha il diritto in qualunque momento di richiedere l’accesso ai propri dati personali, la rettifica, la cancellazione, la limitazione degli stessi, di opporsi al trattamento e di esercitare il diritto alla portabilità dei dati.</w:t>
      </w:r>
    </w:p>
    <w:p w14:paraId="60219907" w14:textId="77777777" w:rsidR="001B5E53" w:rsidRPr="005C5AC8"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In ogni caso, l’interessato ha il diritto di revocare in ogni momento il consenso eventualmente prestato al trattamento dei dati, senza pregiudicare la liceità del trattamento basato sul consenso prestato prima della revoca.</w:t>
      </w:r>
    </w:p>
    <w:p w14:paraId="03F89D41" w14:textId="77777777" w:rsidR="001B5E53"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In caso di presunta violazione l’interessato, ricorrendone i presupposti, ha inoltre il diritto di proporre reclamo ad una Autorità di controllo sul trattamento dei dati posta nello stato membro UE dove egli risiede abitualmente o nello Stato UE in cui lavora o in cui è avvenuta la presenta violazione.</w:t>
      </w:r>
    </w:p>
    <w:p w14:paraId="73B575D1" w14:textId="7D383E02" w:rsidR="005C5AC8" w:rsidRDefault="005C5AC8"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71AFD6F9" w14:textId="77777777" w:rsidR="0041156D" w:rsidRPr="005C5AC8" w:rsidRDefault="0041156D"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1375BD67"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lang w:eastAsia="en-US"/>
        </w:rPr>
      </w:pPr>
      <w:r w:rsidRPr="005C5AC8">
        <w:rPr>
          <w:rFonts w:ascii="Calibri,Bold" w:eastAsiaTheme="minorHAnsi" w:hAnsi="Calibri,Bold" w:cs="Calibri,Bold"/>
          <w:b/>
          <w:bCs/>
          <w:sz w:val="20"/>
          <w:szCs w:val="20"/>
          <w:u w:val="single"/>
          <w:lang w:eastAsia="en-US"/>
        </w:rPr>
        <w:lastRenderedPageBreak/>
        <w:t>8. Profilazione e processi decisionali automatizzati</w:t>
      </w:r>
    </w:p>
    <w:p w14:paraId="26EFD03E" w14:textId="77777777" w:rsidR="001B5E53"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Il trattamento non viene effettuato mediante processi decisionali automatizzati (es. profilazione).</w:t>
      </w:r>
    </w:p>
    <w:p w14:paraId="59149A5C"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0672B256"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lang w:eastAsia="en-US"/>
        </w:rPr>
      </w:pPr>
      <w:r w:rsidRPr="005C5AC8">
        <w:rPr>
          <w:rFonts w:ascii="Calibri,Bold" w:eastAsiaTheme="minorHAnsi" w:hAnsi="Calibri,Bold" w:cs="Calibri,Bold"/>
          <w:b/>
          <w:bCs/>
          <w:sz w:val="20"/>
          <w:szCs w:val="20"/>
          <w:u w:val="single"/>
          <w:lang w:eastAsia="en-US"/>
        </w:rPr>
        <w:t>9. Contatti e richieste</w:t>
      </w:r>
    </w:p>
    <w:p w14:paraId="76DF47EA" w14:textId="76911C1A" w:rsidR="001D5FAB" w:rsidRDefault="001B5E53" w:rsidP="0093559F">
      <w:pPr>
        <w:autoSpaceDE w:val="0"/>
        <w:autoSpaceDN w:val="0"/>
        <w:adjustRightInd w:val="0"/>
        <w:spacing w:line="276" w:lineRule="auto"/>
        <w:ind w:right="-7"/>
        <w:jc w:val="both"/>
        <w:rPr>
          <w:rFonts w:ascii="Calibri" w:eastAsiaTheme="minorHAnsi" w:hAnsi="Calibri" w:cs="Calibri"/>
          <w:sz w:val="20"/>
          <w:szCs w:val="20"/>
          <w:lang w:eastAsia="en-US"/>
        </w:rPr>
      </w:pPr>
      <w:r w:rsidRPr="005C5AC8">
        <w:rPr>
          <w:rFonts w:ascii="Calibri" w:eastAsiaTheme="minorHAnsi" w:hAnsi="Calibri" w:cs="Calibri"/>
          <w:sz w:val="20"/>
          <w:szCs w:val="20"/>
          <w:lang w:eastAsia="en-US"/>
        </w:rPr>
        <w:t xml:space="preserve">Per conoscere l’elenco completo del Referenti Privacy del trattamento nominati per ciascuna area e attività e dei Responsabili/per avere maggiori informazioni in ordine al trasferimento dei dati verso Paesi extra UE, i meccanismi e le tutele di trasferimento dei dati ex art 44 </w:t>
      </w:r>
      <w:proofErr w:type="spellStart"/>
      <w:r w:rsidRPr="005C5AC8">
        <w:rPr>
          <w:rFonts w:ascii="Calibri" w:eastAsiaTheme="minorHAnsi" w:hAnsi="Calibri" w:cs="Calibri"/>
          <w:sz w:val="20"/>
          <w:szCs w:val="20"/>
          <w:lang w:eastAsia="en-US"/>
        </w:rPr>
        <w:t>ss</w:t>
      </w:r>
      <w:proofErr w:type="spellEnd"/>
      <w:r w:rsidRPr="005C5AC8">
        <w:rPr>
          <w:rFonts w:ascii="Calibri" w:eastAsiaTheme="minorHAnsi" w:hAnsi="Calibri" w:cs="Calibri"/>
          <w:sz w:val="20"/>
          <w:szCs w:val="20"/>
          <w:lang w:eastAsia="en-US"/>
        </w:rPr>
        <w:t xml:space="preserve"> GDPR/ per esercitare la revoca del consenso eventualmente prestato/ per esercitare i Suoi diritti (accesso, rettifica, cancellazione, limitazione, opposizione, portabilità) potrà inviare una richiesta al contatto email: </w:t>
      </w:r>
      <w:hyperlink r:id="rId8" w:history="1">
        <w:r w:rsidR="009646F3" w:rsidRPr="006D46C8">
          <w:rPr>
            <w:rStyle w:val="Collegamentoipertestuale"/>
            <w:rFonts w:ascii="Calibri" w:eastAsiaTheme="minorHAnsi" w:hAnsi="Calibri" w:cs="Calibri"/>
            <w:sz w:val="20"/>
            <w:szCs w:val="20"/>
            <w:lang w:eastAsia="en-US"/>
          </w:rPr>
          <w:t>info@marcolin.</w:t>
        </w:r>
      </w:hyperlink>
      <w:r w:rsidR="009646F3">
        <w:rPr>
          <w:rStyle w:val="Collegamentoipertestuale"/>
          <w:rFonts w:ascii="Calibri" w:eastAsiaTheme="minorHAnsi" w:hAnsi="Calibri" w:cs="Calibri"/>
          <w:sz w:val="20"/>
          <w:szCs w:val="20"/>
          <w:lang w:eastAsia="en-US"/>
        </w:rPr>
        <w:t>com.</w:t>
      </w:r>
      <w:r w:rsidR="00E15107">
        <w:rPr>
          <w:rFonts w:ascii="Calibri" w:eastAsiaTheme="minorHAnsi" w:hAnsi="Calibri" w:cs="Calibri"/>
          <w:sz w:val="20"/>
          <w:szCs w:val="20"/>
          <w:lang w:eastAsia="en-US"/>
        </w:rPr>
        <w:t xml:space="preserve"> </w:t>
      </w:r>
    </w:p>
    <w:p w14:paraId="449F8BCB" w14:textId="77777777" w:rsidR="001D5FAB" w:rsidRDefault="001D5FAB"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4744316C" w14:textId="77777777" w:rsidR="001D5FAB" w:rsidRDefault="001D5FAB" w:rsidP="0093559F">
      <w:pPr>
        <w:autoSpaceDE w:val="0"/>
        <w:autoSpaceDN w:val="0"/>
        <w:adjustRightInd w:val="0"/>
        <w:spacing w:line="276" w:lineRule="auto"/>
        <w:ind w:right="-7"/>
        <w:jc w:val="both"/>
        <w:rPr>
          <w:rFonts w:ascii="Calibri" w:eastAsiaTheme="minorHAnsi" w:hAnsi="Calibri" w:cs="Calibri"/>
          <w:sz w:val="20"/>
          <w:szCs w:val="20"/>
          <w:lang w:eastAsia="en-US"/>
        </w:rPr>
      </w:pPr>
    </w:p>
    <w:p w14:paraId="303AA21B" w14:textId="77777777" w:rsidR="00A83ACF" w:rsidRPr="005C5AC8" w:rsidRDefault="00A83ACF" w:rsidP="0093559F">
      <w:pPr>
        <w:autoSpaceDE w:val="0"/>
        <w:autoSpaceDN w:val="0"/>
        <w:adjustRightInd w:val="0"/>
        <w:ind w:right="-7"/>
        <w:jc w:val="both"/>
        <w:rPr>
          <w:rFonts w:ascii="Calibri" w:eastAsiaTheme="minorHAnsi" w:hAnsi="Calibri" w:cs="Calibri"/>
          <w:sz w:val="20"/>
          <w:szCs w:val="20"/>
          <w:lang w:eastAsia="en-US"/>
        </w:rPr>
      </w:pPr>
    </w:p>
    <w:sectPr w:rsidR="00A83ACF" w:rsidRPr="005C5AC8" w:rsidSect="0093559F">
      <w:headerReference w:type="default" r:id="rId9"/>
      <w:pgSz w:w="11900" w:h="16840" w:code="9"/>
      <w:pgMar w:top="1526" w:right="1134" w:bottom="454" w:left="1134" w:header="17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FF3D1" w14:textId="77777777" w:rsidR="0055510F" w:rsidRDefault="0055510F" w:rsidP="00FC6654">
      <w:r>
        <w:separator/>
      </w:r>
    </w:p>
  </w:endnote>
  <w:endnote w:type="continuationSeparator" w:id="0">
    <w:p w14:paraId="2A07132C" w14:textId="77777777" w:rsidR="0055510F" w:rsidRDefault="0055510F" w:rsidP="00FC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C251F" w14:textId="77777777" w:rsidR="0055510F" w:rsidRDefault="0055510F" w:rsidP="00FC6654">
      <w:r>
        <w:separator/>
      </w:r>
    </w:p>
  </w:footnote>
  <w:footnote w:type="continuationSeparator" w:id="0">
    <w:p w14:paraId="72D93D6B" w14:textId="77777777" w:rsidR="0055510F" w:rsidRDefault="0055510F" w:rsidP="00FC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F8412" w14:textId="35CAB98F" w:rsidR="00FC6654" w:rsidRDefault="00FC6654" w:rsidP="00FC6654">
    <w:pPr>
      <w:pStyle w:val="Intestazione"/>
      <w:jc w:val="center"/>
      <w:rPr>
        <w:noProof/>
      </w:rPr>
    </w:pPr>
  </w:p>
  <w:p w14:paraId="19DA633C" w14:textId="77777777" w:rsidR="00FC6654" w:rsidRPr="00AE3369" w:rsidRDefault="00FC6654" w:rsidP="00FC6654">
    <w:pPr>
      <w:pStyle w:val="Intestazione"/>
      <w:jc w:val="cent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06ED9"/>
    <w:multiLevelType w:val="hybridMultilevel"/>
    <w:tmpl w:val="BB3C7AE6"/>
    <w:lvl w:ilvl="0" w:tplc="773831D6">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33"/>
        </w:tabs>
        <w:ind w:left="-33" w:hanging="360"/>
      </w:pPr>
    </w:lvl>
    <w:lvl w:ilvl="2" w:tplc="0410001B" w:tentative="1">
      <w:start w:val="1"/>
      <w:numFmt w:val="lowerRoman"/>
      <w:lvlText w:val="%3."/>
      <w:lvlJc w:val="right"/>
      <w:pPr>
        <w:tabs>
          <w:tab w:val="num" w:pos="687"/>
        </w:tabs>
        <w:ind w:left="687" w:hanging="180"/>
      </w:pPr>
    </w:lvl>
    <w:lvl w:ilvl="3" w:tplc="0410000F" w:tentative="1">
      <w:start w:val="1"/>
      <w:numFmt w:val="decimal"/>
      <w:lvlText w:val="%4."/>
      <w:lvlJc w:val="left"/>
      <w:pPr>
        <w:tabs>
          <w:tab w:val="num" w:pos="1407"/>
        </w:tabs>
        <w:ind w:left="1407" w:hanging="360"/>
      </w:pPr>
    </w:lvl>
    <w:lvl w:ilvl="4" w:tplc="04100019" w:tentative="1">
      <w:start w:val="1"/>
      <w:numFmt w:val="lowerLetter"/>
      <w:lvlText w:val="%5."/>
      <w:lvlJc w:val="left"/>
      <w:pPr>
        <w:tabs>
          <w:tab w:val="num" w:pos="2127"/>
        </w:tabs>
        <w:ind w:left="2127" w:hanging="360"/>
      </w:pPr>
    </w:lvl>
    <w:lvl w:ilvl="5" w:tplc="0410001B" w:tentative="1">
      <w:start w:val="1"/>
      <w:numFmt w:val="lowerRoman"/>
      <w:lvlText w:val="%6."/>
      <w:lvlJc w:val="right"/>
      <w:pPr>
        <w:tabs>
          <w:tab w:val="num" w:pos="2847"/>
        </w:tabs>
        <w:ind w:left="2847" w:hanging="180"/>
      </w:pPr>
    </w:lvl>
    <w:lvl w:ilvl="6" w:tplc="0410000F" w:tentative="1">
      <w:start w:val="1"/>
      <w:numFmt w:val="decimal"/>
      <w:lvlText w:val="%7."/>
      <w:lvlJc w:val="left"/>
      <w:pPr>
        <w:tabs>
          <w:tab w:val="num" w:pos="3567"/>
        </w:tabs>
        <w:ind w:left="3567" w:hanging="360"/>
      </w:pPr>
    </w:lvl>
    <w:lvl w:ilvl="7" w:tplc="04100019" w:tentative="1">
      <w:start w:val="1"/>
      <w:numFmt w:val="lowerLetter"/>
      <w:lvlText w:val="%8."/>
      <w:lvlJc w:val="left"/>
      <w:pPr>
        <w:tabs>
          <w:tab w:val="num" w:pos="4287"/>
        </w:tabs>
        <w:ind w:left="4287" w:hanging="360"/>
      </w:pPr>
    </w:lvl>
    <w:lvl w:ilvl="8" w:tplc="0410001B" w:tentative="1">
      <w:start w:val="1"/>
      <w:numFmt w:val="lowerRoman"/>
      <w:lvlText w:val="%9."/>
      <w:lvlJc w:val="right"/>
      <w:pPr>
        <w:tabs>
          <w:tab w:val="num" w:pos="5007"/>
        </w:tabs>
        <w:ind w:left="5007" w:hanging="180"/>
      </w:pPr>
    </w:lvl>
  </w:abstractNum>
  <w:abstractNum w:abstractNumId="1" w15:restartNumberingAfterBreak="0">
    <w:nsid w:val="15022E40"/>
    <w:multiLevelType w:val="hybridMultilevel"/>
    <w:tmpl w:val="70388C56"/>
    <w:lvl w:ilvl="0" w:tplc="773831D6">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33"/>
        </w:tabs>
        <w:ind w:left="-33" w:hanging="360"/>
      </w:pPr>
    </w:lvl>
    <w:lvl w:ilvl="2" w:tplc="0410001B" w:tentative="1">
      <w:start w:val="1"/>
      <w:numFmt w:val="lowerRoman"/>
      <w:lvlText w:val="%3."/>
      <w:lvlJc w:val="right"/>
      <w:pPr>
        <w:tabs>
          <w:tab w:val="num" w:pos="687"/>
        </w:tabs>
        <w:ind w:left="687" w:hanging="180"/>
      </w:pPr>
    </w:lvl>
    <w:lvl w:ilvl="3" w:tplc="0410000F" w:tentative="1">
      <w:start w:val="1"/>
      <w:numFmt w:val="decimal"/>
      <w:lvlText w:val="%4."/>
      <w:lvlJc w:val="left"/>
      <w:pPr>
        <w:tabs>
          <w:tab w:val="num" w:pos="1407"/>
        </w:tabs>
        <w:ind w:left="1407" w:hanging="360"/>
      </w:pPr>
    </w:lvl>
    <w:lvl w:ilvl="4" w:tplc="04100019" w:tentative="1">
      <w:start w:val="1"/>
      <w:numFmt w:val="lowerLetter"/>
      <w:lvlText w:val="%5."/>
      <w:lvlJc w:val="left"/>
      <w:pPr>
        <w:tabs>
          <w:tab w:val="num" w:pos="2127"/>
        </w:tabs>
        <w:ind w:left="2127" w:hanging="360"/>
      </w:pPr>
    </w:lvl>
    <w:lvl w:ilvl="5" w:tplc="0410001B" w:tentative="1">
      <w:start w:val="1"/>
      <w:numFmt w:val="lowerRoman"/>
      <w:lvlText w:val="%6."/>
      <w:lvlJc w:val="right"/>
      <w:pPr>
        <w:tabs>
          <w:tab w:val="num" w:pos="2847"/>
        </w:tabs>
        <w:ind w:left="2847" w:hanging="180"/>
      </w:pPr>
    </w:lvl>
    <w:lvl w:ilvl="6" w:tplc="0410000F" w:tentative="1">
      <w:start w:val="1"/>
      <w:numFmt w:val="decimal"/>
      <w:lvlText w:val="%7."/>
      <w:lvlJc w:val="left"/>
      <w:pPr>
        <w:tabs>
          <w:tab w:val="num" w:pos="3567"/>
        </w:tabs>
        <w:ind w:left="3567" w:hanging="360"/>
      </w:pPr>
    </w:lvl>
    <w:lvl w:ilvl="7" w:tplc="04100019" w:tentative="1">
      <w:start w:val="1"/>
      <w:numFmt w:val="lowerLetter"/>
      <w:lvlText w:val="%8."/>
      <w:lvlJc w:val="left"/>
      <w:pPr>
        <w:tabs>
          <w:tab w:val="num" w:pos="4287"/>
        </w:tabs>
        <w:ind w:left="4287" w:hanging="360"/>
      </w:pPr>
    </w:lvl>
    <w:lvl w:ilvl="8" w:tplc="0410001B" w:tentative="1">
      <w:start w:val="1"/>
      <w:numFmt w:val="lowerRoman"/>
      <w:lvlText w:val="%9."/>
      <w:lvlJc w:val="right"/>
      <w:pPr>
        <w:tabs>
          <w:tab w:val="num" w:pos="5007"/>
        </w:tabs>
        <w:ind w:left="5007" w:hanging="180"/>
      </w:pPr>
    </w:lvl>
  </w:abstractNum>
  <w:abstractNum w:abstractNumId="2" w15:restartNumberingAfterBreak="0">
    <w:nsid w:val="1AA43CE0"/>
    <w:multiLevelType w:val="hybridMultilevel"/>
    <w:tmpl w:val="3F9EFFFC"/>
    <w:lvl w:ilvl="0" w:tplc="0F628B34">
      <w:start w:val="1"/>
      <w:numFmt w:val="decimal"/>
      <w:pStyle w:val="TESS-ElencoPuntato"/>
      <w:lvlText w:val="%1."/>
      <w:lvlJc w:val="left"/>
      <w:pPr>
        <w:tabs>
          <w:tab w:val="num" w:pos="720"/>
        </w:tabs>
        <w:ind w:left="720" w:hanging="360"/>
      </w:pPr>
    </w:lvl>
    <w:lvl w:ilvl="1" w:tplc="773831D6">
      <w:start w:val="1"/>
      <w:numFmt w:val="upp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54"/>
    <w:rsid w:val="000556CE"/>
    <w:rsid w:val="000B53FE"/>
    <w:rsid w:val="001470E0"/>
    <w:rsid w:val="0019450A"/>
    <w:rsid w:val="001B5E53"/>
    <w:rsid w:val="001D5FAB"/>
    <w:rsid w:val="001D7BC9"/>
    <w:rsid w:val="00243CED"/>
    <w:rsid w:val="00282424"/>
    <w:rsid w:val="002B2670"/>
    <w:rsid w:val="00311998"/>
    <w:rsid w:val="00324987"/>
    <w:rsid w:val="003257C8"/>
    <w:rsid w:val="003B3A6D"/>
    <w:rsid w:val="0041156D"/>
    <w:rsid w:val="00413805"/>
    <w:rsid w:val="00462C43"/>
    <w:rsid w:val="00492199"/>
    <w:rsid w:val="00512654"/>
    <w:rsid w:val="00532B93"/>
    <w:rsid w:val="0055510F"/>
    <w:rsid w:val="0055579D"/>
    <w:rsid w:val="00590E80"/>
    <w:rsid w:val="0059263C"/>
    <w:rsid w:val="005C5AC8"/>
    <w:rsid w:val="00642960"/>
    <w:rsid w:val="006B4048"/>
    <w:rsid w:val="006D5A09"/>
    <w:rsid w:val="0077467C"/>
    <w:rsid w:val="007B368E"/>
    <w:rsid w:val="007F02C0"/>
    <w:rsid w:val="00803F9D"/>
    <w:rsid w:val="008207E5"/>
    <w:rsid w:val="008414EF"/>
    <w:rsid w:val="008F10FE"/>
    <w:rsid w:val="008F428E"/>
    <w:rsid w:val="0093559F"/>
    <w:rsid w:val="009646F3"/>
    <w:rsid w:val="00A40DF5"/>
    <w:rsid w:val="00A77F5B"/>
    <w:rsid w:val="00A83ACF"/>
    <w:rsid w:val="00AB4F2E"/>
    <w:rsid w:val="00AE3369"/>
    <w:rsid w:val="00AF4925"/>
    <w:rsid w:val="00B321AC"/>
    <w:rsid w:val="00B7679E"/>
    <w:rsid w:val="00BC10DB"/>
    <w:rsid w:val="00BC1D28"/>
    <w:rsid w:val="00BC3DAA"/>
    <w:rsid w:val="00CC1018"/>
    <w:rsid w:val="00D63421"/>
    <w:rsid w:val="00D85E17"/>
    <w:rsid w:val="00E15107"/>
    <w:rsid w:val="00E40524"/>
    <w:rsid w:val="00E75662"/>
    <w:rsid w:val="00E8370C"/>
    <w:rsid w:val="00F6324B"/>
    <w:rsid w:val="00F874DD"/>
    <w:rsid w:val="00FC6654"/>
    <w:rsid w:val="00FD6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060AC"/>
  <w15:docId w15:val="{A23D0E26-A9BF-40A1-9E87-0FDF693B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654"/>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C6654"/>
    <w:pPr>
      <w:tabs>
        <w:tab w:val="center" w:pos="4819"/>
        <w:tab w:val="right" w:pos="9638"/>
      </w:tabs>
    </w:pPr>
  </w:style>
  <w:style w:type="character" w:customStyle="1" w:styleId="IntestazioneCarattere">
    <w:name w:val="Intestazione Carattere"/>
    <w:basedOn w:val="Carpredefinitoparagrafo"/>
    <w:link w:val="Intestazione"/>
    <w:uiPriority w:val="99"/>
    <w:rsid w:val="00FC6654"/>
  </w:style>
  <w:style w:type="paragraph" w:styleId="Pidipagina">
    <w:name w:val="footer"/>
    <w:basedOn w:val="Normale"/>
    <w:link w:val="PidipaginaCarattere"/>
    <w:uiPriority w:val="99"/>
    <w:unhideWhenUsed/>
    <w:rsid w:val="00FC6654"/>
    <w:pPr>
      <w:tabs>
        <w:tab w:val="center" w:pos="4819"/>
        <w:tab w:val="right" w:pos="9638"/>
      </w:tabs>
    </w:pPr>
  </w:style>
  <w:style w:type="character" w:customStyle="1" w:styleId="PidipaginaCarattere">
    <w:name w:val="Piè di pagina Carattere"/>
    <w:basedOn w:val="Carpredefinitoparagrafo"/>
    <w:link w:val="Pidipagina"/>
    <w:uiPriority w:val="99"/>
    <w:rsid w:val="00FC6654"/>
  </w:style>
  <w:style w:type="paragraph" w:styleId="Corpotesto">
    <w:name w:val="Body Text"/>
    <w:basedOn w:val="Normale"/>
    <w:link w:val="CorpotestoCarattere"/>
    <w:rsid w:val="00FC6654"/>
    <w:pPr>
      <w:spacing w:line="360" w:lineRule="auto"/>
      <w:jc w:val="both"/>
    </w:pPr>
    <w:rPr>
      <w:sz w:val="20"/>
    </w:rPr>
  </w:style>
  <w:style w:type="character" w:customStyle="1" w:styleId="CorpotestoCarattere">
    <w:name w:val="Corpo testo Carattere"/>
    <w:basedOn w:val="Carpredefinitoparagrafo"/>
    <w:link w:val="Corpotesto"/>
    <w:rsid w:val="00FC6654"/>
    <w:rPr>
      <w:rFonts w:ascii="Times New Roman" w:eastAsia="Times New Roman" w:hAnsi="Times New Roman" w:cs="Times New Roman"/>
      <w:sz w:val="20"/>
      <w:lang w:eastAsia="it-IT"/>
    </w:rPr>
  </w:style>
  <w:style w:type="paragraph" w:styleId="Paragrafoelenco">
    <w:name w:val="List Paragraph"/>
    <w:basedOn w:val="Normale"/>
    <w:uiPriority w:val="34"/>
    <w:qFormat/>
    <w:rsid w:val="00FC6654"/>
    <w:pPr>
      <w:spacing w:after="200" w:line="276" w:lineRule="auto"/>
      <w:ind w:left="720"/>
      <w:contextualSpacing/>
    </w:pPr>
    <w:rPr>
      <w:rFonts w:ascii="Calibri" w:eastAsia="Calibri" w:hAnsi="Calibri"/>
      <w:sz w:val="22"/>
      <w:szCs w:val="22"/>
      <w:lang w:eastAsia="en-US"/>
    </w:rPr>
  </w:style>
  <w:style w:type="character" w:styleId="Collegamentoipertestuale">
    <w:name w:val="Hyperlink"/>
    <w:rsid w:val="00FC6654"/>
    <w:rPr>
      <w:color w:val="0563C1"/>
      <w:u w:val="single"/>
    </w:rPr>
  </w:style>
  <w:style w:type="paragraph" w:customStyle="1" w:styleId="TESS-ElencoPuntato">
    <w:name w:val="TESS - Elenco Puntato"/>
    <w:basedOn w:val="Normale"/>
    <w:qFormat/>
    <w:rsid w:val="00FC6654"/>
    <w:pPr>
      <w:numPr>
        <w:numId w:val="1"/>
      </w:numPr>
      <w:tabs>
        <w:tab w:val="clear" w:pos="720"/>
        <w:tab w:val="num" w:pos="426"/>
      </w:tabs>
      <w:spacing w:before="120" w:after="60"/>
      <w:ind w:left="425" w:hanging="425"/>
      <w:jc w:val="both"/>
    </w:pPr>
    <w:rPr>
      <w:rFonts w:ascii="Arial" w:hAnsi="Arial" w:cs="Arial"/>
      <w:b/>
      <w:sz w:val="18"/>
      <w:szCs w:val="18"/>
    </w:rPr>
  </w:style>
  <w:style w:type="paragraph" w:styleId="Testofumetto">
    <w:name w:val="Balloon Text"/>
    <w:basedOn w:val="Normale"/>
    <w:link w:val="TestofumettoCarattere"/>
    <w:uiPriority w:val="99"/>
    <w:semiHidden/>
    <w:unhideWhenUsed/>
    <w:rsid w:val="007746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467C"/>
    <w:rPr>
      <w:rFonts w:ascii="Tahoma" w:eastAsia="Times New Roman" w:hAnsi="Tahoma" w:cs="Tahoma"/>
      <w:sz w:val="16"/>
      <w:szCs w:val="16"/>
      <w:lang w:eastAsia="it-IT"/>
    </w:rPr>
  </w:style>
  <w:style w:type="character" w:styleId="Menzionenonrisolta">
    <w:name w:val="Unresolved Mention"/>
    <w:basedOn w:val="Carpredefinitoparagrafo"/>
    <w:uiPriority w:val="99"/>
    <w:semiHidden/>
    <w:unhideWhenUsed/>
    <w:rsid w:val="00E15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colin." TargetMode="External"/><Relationship Id="rId3" Type="http://schemas.openxmlformats.org/officeDocument/2006/relationships/settings" Target="settings.xml"/><Relationship Id="rId7" Type="http://schemas.openxmlformats.org/officeDocument/2006/relationships/hyperlink" Target="mailto:dpo@marco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688</Words>
  <Characters>3927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ASDG</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Renna Giuseppe</dc:creator>
  <cp:keywords/>
  <dc:description/>
  <cp:lastModifiedBy>Armellin Roberta</cp:lastModifiedBy>
  <cp:revision>9</cp:revision>
  <cp:lastPrinted>2018-10-11T13:42:00Z</cp:lastPrinted>
  <dcterms:created xsi:type="dcterms:W3CDTF">2021-03-08T13:52:00Z</dcterms:created>
  <dcterms:modified xsi:type="dcterms:W3CDTF">2021-04-14T08:50:00Z</dcterms:modified>
</cp:coreProperties>
</file>